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6E" w:rsidRPr="0076556E" w:rsidRDefault="00AE703D" w:rsidP="005A73DA">
      <w:pPr>
        <w:widowControl w:val="0"/>
        <w:ind w:firstLineChars="300" w:firstLine="748"/>
        <w:rPr>
          <w:szCs w:val="24"/>
        </w:rPr>
      </w:pPr>
      <w:r>
        <w:rPr>
          <w:rFonts w:hint="eastAsia"/>
          <w:szCs w:val="24"/>
        </w:rPr>
        <w:t>令和６年度</w:t>
      </w:r>
      <w:bookmarkStart w:id="0" w:name="_GoBack"/>
      <w:bookmarkEnd w:id="0"/>
      <w:r w:rsidR="0076556E" w:rsidRPr="0076556E">
        <w:rPr>
          <w:rFonts w:hint="eastAsia"/>
          <w:szCs w:val="24"/>
        </w:rPr>
        <w:t>福生市長寿ふれあい食堂運営費補助金交付要綱</w:t>
      </w:r>
    </w:p>
    <w:p w:rsidR="0076556E" w:rsidRPr="0076556E" w:rsidRDefault="0076556E" w:rsidP="005A73DA">
      <w:pPr>
        <w:widowControl w:val="0"/>
        <w:ind w:firstLineChars="100" w:firstLine="249"/>
        <w:rPr>
          <w:szCs w:val="24"/>
        </w:rPr>
      </w:pPr>
      <w:r w:rsidRPr="0076556E">
        <w:rPr>
          <w:rFonts w:hint="eastAsia"/>
          <w:szCs w:val="24"/>
        </w:rPr>
        <w:t>（目的）</w:t>
      </w:r>
    </w:p>
    <w:p w:rsidR="0076556E" w:rsidRPr="0076556E" w:rsidRDefault="0076556E" w:rsidP="005A73DA">
      <w:pPr>
        <w:widowControl w:val="0"/>
        <w:autoSpaceDE w:val="0"/>
        <w:autoSpaceDN w:val="0"/>
        <w:ind w:left="249" w:hangingChars="100" w:hanging="249"/>
        <w:rPr>
          <w:szCs w:val="24"/>
        </w:rPr>
      </w:pPr>
      <w:r w:rsidRPr="0076556E">
        <w:rPr>
          <w:rFonts w:hint="eastAsia"/>
          <w:szCs w:val="24"/>
        </w:rPr>
        <w:t>第１条　この要綱は、法人その他の団体（以下「団体」という。）が実施</w:t>
      </w:r>
      <w:r w:rsidR="00AB06C4">
        <w:rPr>
          <w:rFonts w:hint="eastAsia"/>
          <w:szCs w:val="24"/>
        </w:rPr>
        <w:t>する長寿ふれあい食堂</w:t>
      </w:r>
      <w:r w:rsidRPr="0076556E">
        <w:rPr>
          <w:rFonts w:hint="eastAsia"/>
          <w:szCs w:val="24"/>
        </w:rPr>
        <w:t>（地域の高齢者が気軽に立ち寄り、飲食をしながら様々な交流をすることができる</w:t>
      </w:r>
      <w:r w:rsidR="00AB06C4">
        <w:rPr>
          <w:rFonts w:hint="eastAsia"/>
          <w:szCs w:val="24"/>
        </w:rPr>
        <w:t>場を提供する取組をいう。以下</w:t>
      </w:r>
      <w:r w:rsidRPr="0076556E">
        <w:rPr>
          <w:rFonts w:hint="eastAsia"/>
          <w:szCs w:val="24"/>
        </w:rPr>
        <w:t>同じ。）について、当該経費の一部を補助することにより、その安定的な実施環境を整備し、高齢者の交流機会</w:t>
      </w:r>
      <w:r w:rsidR="001D4EE4">
        <w:rPr>
          <w:rFonts w:hint="eastAsia"/>
          <w:szCs w:val="24"/>
        </w:rPr>
        <w:t>の増加及び</w:t>
      </w:r>
      <w:r w:rsidR="00AB06C4">
        <w:rPr>
          <w:rFonts w:hint="eastAsia"/>
          <w:szCs w:val="24"/>
        </w:rPr>
        <w:t>心身の健康増進</w:t>
      </w:r>
      <w:r w:rsidR="008769B7">
        <w:rPr>
          <w:rFonts w:hint="eastAsia"/>
          <w:szCs w:val="24"/>
        </w:rPr>
        <w:t>並びに</w:t>
      </w:r>
      <w:r w:rsidR="008769B7" w:rsidRPr="0076556E">
        <w:rPr>
          <w:rFonts w:hint="eastAsia"/>
          <w:szCs w:val="24"/>
        </w:rPr>
        <w:t>多世代交流機会の確保</w:t>
      </w:r>
      <w:r w:rsidRPr="0076556E">
        <w:rPr>
          <w:rFonts w:hint="eastAsia"/>
          <w:szCs w:val="24"/>
        </w:rPr>
        <w:t>を</w:t>
      </w:r>
      <w:r w:rsidR="00AB06C4">
        <w:rPr>
          <w:rFonts w:hint="eastAsia"/>
          <w:szCs w:val="24"/>
        </w:rPr>
        <w:t>図ること</w:t>
      </w:r>
      <w:r w:rsidRPr="0076556E">
        <w:rPr>
          <w:rFonts w:hint="eastAsia"/>
          <w:szCs w:val="24"/>
        </w:rPr>
        <w:t>を目的とする。</w:t>
      </w:r>
    </w:p>
    <w:p w:rsidR="0076556E" w:rsidRPr="0076556E" w:rsidRDefault="0076556E" w:rsidP="005A73DA">
      <w:pPr>
        <w:widowControl w:val="0"/>
        <w:autoSpaceDE w:val="0"/>
        <w:autoSpaceDN w:val="0"/>
        <w:ind w:firstLineChars="100" w:firstLine="249"/>
        <w:rPr>
          <w:szCs w:val="24"/>
        </w:rPr>
      </w:pPr>
      <w:r w:rsidRPr="0076556E">
        <w:rPr>
          <w:rFonts w:hint="eastAsia"/>
          <w:szCs w:val="24"/>
        </w:rPr>
        <w:t>（補助対象長寿ふれあい食堂）</w:t>
      </w:r>
    </w:p>
    <w:p w:rsidR="008769B7" w:rsidRDefault="0076556E" w:rsidP="00267403">
      <w:pPr>
        <w:widowControl w:val="0"/>
        <w:autoSpaceDE w:val="0"/>
        <w:autoSpaceDN w:val="0"/>
        <w:ind w:left="249" w:hangingChars="100" w:hanging="249"/>
        <w:rPr>
          <w:szCs w:val="24"/>
        </w:rPr>
      </w:pPr>
      <w:r w:rsidRPr="0076556E">
        <w:rPr>
          <w:rFonts w:hint="eastAsia"/>
          <w:szCs w:val="24"/>
        </w:rPr>
        <w:t>第２条　補助の対象となる長寿ふれあい食堂は、</w:t>
      </w:r>
      <w:r w:rsidR="005167BF">
        <w:rPr>
          <w:rFonts w:hint="eastAsia"/>
          <w:szCs w:val="24"/>
        </w:rPr>
        <w:t>TOKYO</w:t>
      </w:r>
      <w:r w:rsidR="005167BF">
        <w:rPr>
          <w:szCs w:val="24"/>
        </w:rPr>
        <w:t xml:space="preserve"> </w:t>
      </w:r>
      <w:r w:rsidR="00B03F77">
        <w:rPr>
          <w:rFonts w:hint="eastAsia"/>
          <w:szCs w:val="24"/>
        </w:rPr>
        <w:t>長寿ふれあい食堂推進事業実施要綱（令和６年３月25</w:t>
      </w:r>
      <w:r w:rsidRPr="0076556E">
        <w:rPr>
          <w:rFonts w:hint="eastAsia"/>
          <w:szCs w:val="24"/>
        </w:rPr>
        <w:t>日付</w:t>
      </w:r>
      <w:r w:rsidR="00CE0C7A">
        <w:rPr>
          <w:rFonts w:hint="eastAsia"/>
          <w:szCs w:val="24"/>
        </w:rPr>
        <w:t>け</w:t>
      </w:r>
      <w:r w:rsidR="00B03F77">
        <w:rPr>
          <w:rFonts w:hint="eastAsia"/>
          <w:szCs w:val="24"/>
        </w:rPr>
        <w:t>６</w:t>
      </w:r>
      <w:r w:rsidRPr="0076556E">
        <w:rPr>
          <w:rFonts w:hint="eastAsia"/>
          <w:szCs w:val="24"/>
        </w:rPr>
        <w:t>福祉高在第</w:t>
      </w:r>
      <w:r w:rsidR="00B03F77">
        <w:rPr>
          <w:rFonts w:hint="eastAsia"/>
          <w:szCs w:val="24"/>
        </w:rPr>
        <w:t>1025</w:t>
      </w:r>
      <w:r w:rsidRPr="0076556E">
        <w:rPr>
          <w:rFonts w:hint="eastAsia"/>
          <w:szCs w:val="24"/>
        </w:rPr>
        <w:t>号</w:t>
      </w:r>
      <w:r w:rsidR="00B03F77">
        <w:rPr>
          <w:rFonts w:hint="eastAsia"/>
          <w:szCs w:val="24"/>
        </w:rPr>
        <w:t>。以下「都要綱」という。</w:t>
      </w:r>
      <w:r w:rsidRPr="0076556E">
        <w:rPr>
          <w:rFonts w:hint="eastAsia"/>
          <w:szCs w:val="24"/>
        </w:rPr>
        <w:t>）に基づき市内で実施される長寿ふ</w:t>
      </w:r>
      <w:r w:rsidR="008769B7">
        <w:rPr>
          <w:rFonts w:hint="eastAsia"/>
          <w:szCs w:val="24"/>
        </w:rPr>
        <w:t>れあい食堂</w:t>
      </w:r>
      <w:r w:rsidR="00665987">
        <w:rPr>
          <w:rFonts w:hint="eastAsia"/>
          <w:szCs w:val="24"/>
        </w:rPr>
        <w:t>（</w:t>
      </w:r>
      <w:r w:rsidR="00267403">
        <w:rPr>
          <w:rFonts w:hint="eastAsia"/>
          <w:szCs w:val="24"/>
        </w:rPr>
        <w:t>都要綱に基づき</w:t>
      </w:r>
      <w:r w:rsidR="00665987">
        <w:rPr>
          <w:rFonts w:hint="eastAsia"/>
          <w:szCs w:val="24"/>
        </w:rPr>
        <w:t>食事提供の対価として市が定める額を</w:t>
      </w:r>
      <w:r w:rsidR="00267403">
        <w:rPr>
          <w:rFonts w:hint="eastAsia"/>
          <w:szCs w:val="24"/>
        </w:rPr>
        <w:t>参加者から</w:t>
      </w:r>
      <w:r w:rsidR="00665987">
        <w:rPr>
          <w:rFonts w:hint="eastAsia"/>
          <w:szCs w:val="24"/>
        </w:rPr>
        <w:t>徴収するものに限る</w:t>
      </w:r>
      <w:r w:rsidR="0040323F">
        <w:rPr>
          <w:rFonts w:hint="eastAsia"/>
          <w:szCs w:val="24"/>
        </w:rPr>
        <w:t>。</w:t>
      </w:r>
      <w:r w:rsidR="008769B7">
        <w:rPr>
          <w:rFonts w:hint="eastAsia"/>
          <w:szCs w:val="24"/>
        </w:rPr>
        <w:t>以下「補助対象長寿ふれあい食堂」という。）とする。</w:t>
      </w:r>
    </w:p>
    <w:p w:rsidR="005D7782" w:rsidRPr="0076556E" w:rsidRDefault="005D7782" w:rsidP="00267403">
      <w:pPr>
        <w:widowControl w:val="0"/>
        <w:autoSpaceDE w:val="0"/>
        <w:autoSpaceDN w:val="0"/>
        <w:ind w:left="249" w:hangingChars="100" w:hanging="249"/>
        <w:rPr>
          <w:szCs w:val="24"/>
        </w:rPr>
      </w:pPr>
      <w:r w:rsidRPr="00AE703D">
        <w:rPr>
          <w:rFonts w:hint="eastAsia"/>
          <w:szCs w:val="24"/>
        </w:rPr>
        <w:t>２　前項に規定する市が定める額は、参加者１人につき１食当たり400円とする。</w:t>
      </w:r>
    </w:p>
    <w:p w:rsidR="0076556E" w:rsidRPr="0076556E" w:rsidRDefault="0076556E" w:rsidP="005A73DA">
      <w:pPr>
        <w:widowControl w:val="0"/>
        <w:autoSpaceDE w:val="0"/>
        <w:autoSpaceDN w:val="0"/>
        <w:ind w:firstLineChars="100" w:firstLine="249"/>
        <w:rPr>
          <w:szCs w:val="24"/>
        </w:rPr>
      </w:pPr>
      <w:r w:rsidRPr="0076556E">
        <w:rPr>
          <w:rFonts w:hint="eastAsia"/>
          <w:szCs w:val="24"/>
        </w:rPr>
        <w:t>（補助対象者）</w:t>
      </w:r>
    </w:p>
    <w:p w:rsidR="0076556E" w:rsidRPr="0076556E" w:rsidRDefault="0076556E" w:rsidP="005A73DA">
      <w:pPr>
        <w:widowControl w:val="0"/>
        <w:autoSpaceDE w:val="0"/>
        <w:autoSpaceDN w:val="0"/>
        <w:ind w:left="249" w:hangingChars="100" w:hanging="249"/>
        <w:rPr>
          <w:szCs w:val="24"/>
        </w:rPr>
      </w:pPr>
      <w:r w:rsidRPr="0076556E">
        <w:rPr>
          <w:rFonts w:hint="eastAsia"/>
          <w:szCs w:val="24"/>
        </w:rPr>
        <w:t>第３条　補助の対象者は、補助対象長寿ふれあい食堂を実施する団体であって、次に掲げる要件を全て満たすものとする。</w:t>
      </w:r>
    </w:p>
    <w:p w:rsidR="0076556E" w:rsidRPr="0076556E" w:rsidRDefault="0076556E" w:rsidP="005A73DA">
      <w:pPr>
        <w:widowControl w:val="0"/>
        <w:autoSpaceDE w:val="0"/>
        <w:autoSpaceDN w:val="0"/>
        <w:ind w:leftChars="100" w:left="498" w:hangingChars="100" w:hanging="249"/>
        <w:rPr>
          <w:szCs w:val="24"/>
        </w:rPr>
      </w:pPr>
      <w:r>
        <w:rPr>
          <w:rFonts w:hint="eastAsia"/>
          <w:szCs w:val="24"/>
        </w:rPr>
        <w:t>（</w:t>
      </w:r>
      <w:r w:rsidRPr="0076556E">
        <w:rPr>
          <w:rFonts w:hint="eastAsia"/>
          <w:szCs w:val="24"/>
        </w:rPr>
        <w:t>１</w:t>
      </w:r>
      <w:r>
        <w:rPr>
          <w:rFonts w:hint="eastAsia"/>
          <w:szCs w:val="24"/>
        </w:rPr>
        <w:t>）</w:t>
      </w:r>
      <w:r w:rsidRPr="0076556E">
        <w:rPr>
          <w:rFonts w:hint="eastAsia"/>
          <w:szCs w:val="24"/>
        </w:rPr>
        <w:t xml:space="preserve">　各団体が行う補助対象長寿ふれあい食堂に関する情報共有等を行うため、市が実施する連絡会の構成員となり、当該連絡会に年１回以上参加すること。</w:t>
      </w:r>
    </w:p>
    <w:p w:rsidR="0076556E" w:rsidRPr="0076556E" w:rsidRDefault="0076556E" w:rsidP="005A73DA">
      <w:pPr>
        <w:widowControl w:val="0"/>
        <w:autoSpaceDE w:val="0"/>
        <w:autoSpaceDN w:val="0"/>
        <w:ind w:leftChars="100" w:left="498" w:hangingChars="100" w:hanging="249"/>
        <w:rPr>
          <w:szCs w:val="24"/>
        </w:rPr>
      </w:pPr>
      <w:r>
        <w:rPr>
          <w:rFonts w:hint="eastAsia"/>
          <w:szCs w:val="24"/>
        </w:rPr>
        <w:t>（</w:t>
      </w:r>
      <w:r w:rsidRPr="0076556E">
        <w:rPr>
          <w:rFonts w:hint="eastAsia"/>
          <w:szCs w:val="24"/>
        </w:rPr>
        <w:t>２</w:t>
      </w:r>
      <w:r>
        <w:rPr>
          <w:rFonts w:hint="eastAsia"/>
          <w:szCs w:val="24"/>
        </w:rPr>
        <w:t>）</w:t>
      </w:r>
      <w:r w:rsidRPr="0076556E">
        <w:rPr>
          <w:rFonts w:hint="eastAsia"/>
          <w:szCs w:val="24"/>
        </w:rPr>
        <w:t xml:space="preserve">　団体の構成員が暴力団員による不当な行為の防止等に関する法律（平成３年法律第77号）第２条第２号に規定する暴力団又は同条第６号に規定する暴力団員でないこと。</w:t>
      </w:r>
    </w:p>
    <w:p w:rsidR="0076556E" w:rsidRPr="0076556E" w:rsidRDefault="0076556E" w:rsidP="005A73DA">
      <w:pPr>
        <w:widowControl w:val="0"/>
        <w:autoSpaceDE w:val="0"/>
        <w:autoSpaceDN w:val="0"/>
        <w:ind w:firstLineChars="100" w:firstLine="249"/>
        <w:rPr>
          <w:szCs w:val="24"/>
        </w:rPr>
      </w:pPr>
      <w:r>
        <w:rPr>
          <w:rFonts w:hint="eastAsia"/>
          <w:szCs w:val="24"/>
        </w:rPr>
        <w:t>（</w:t>
      </w:r>
      <w:r w:rsidRPr="0076556E">
        <w:rPr>
          <w:rFonts w:hint="eastAsia"/>
          <w:szCs w:val="24"/>
        </w:rPr>
        <w:t>３</w:t>
      </w:r>
      <w:r>
        <w:rPr>
          <w:rFonts w:hint="eastAsia"/>
          <w:szCs w:val="24"/>
        </w:rPr>
        <w:t>）</w:t>
      </w:r>
      <w:r w:rsidRPr="0076556E">
        <w:rPr>
          <w:rFonts w:hint="eastAsia"/>
          <w:szCs w:val="24"/>
        </w:rPr>
        <w:t xml:space="preserve">　公序良俗に反する活動を行わないこと。</w:t>
      </w:r>
    </w:p>
    <w:p w:rsidR="0076556E" w:rsidRPr="0076556E" w:rsidRDefault="0076556E" w:rsidP="005A73DA">
      <w:pPr>
        <w:widowControl w:val="0"/>
        <w:autoSpaceDE w:val="0"/>
        <w:autoSpaceDN w:val="0"/>
        <w:ind w:firstLineChars="100" w:firstLine="249"/>
        <w:rPr>
          <w:szCs w:val="24"/>
        </w:rPr>
      </w:pPr>
      <w:r>
        <w:rPr>
          <w:rFonts w:hint="eastAsia"/>
          <w:szCs w:val="24"/>
        </w:rPr>
        <w:lastRenderedPageBreak/>
        <w:t>（</w:t>
      </w:r>
      <w:r w:rsidRPr="0076556E">
        <w:rPr>
          <w:rFonts w:hint="eastAsia"/>
          <w:szCs w:val="24"/>
        </w:rPr>
        <w:t>４</w:t>
      </w:r>
      <w:r>
        <w:rPr>
          <w:rFonts w:hint="eastAsia"/>
          <w:szCs w:val="24"/>
        </w:rPr>
        <w:t>）</w:t>
      </w:r>
      <w:r w:rsidRPr="0076556E">
        <w:rPr>
          <w:rFonts w:hint="eastAsia"/>
          <w:szCs w:val="24"/>
        </w:rPr>
        <w:t xml:space="preserve">　政治的活動及び宗教的活動を行わないこと。</w:t>
      </w:r>
    </w:p>
    <w:p w:rsidR="0076556E" w:rsidRPr="0076556E" w:rsidRDefault="0076556E" w:rsidP="005A73DA">
      <w:pPr>
        <w:widowControl w:val="0"/>
        <w:autoSpaceDE w:val="0"/>
        <w:autoSpaceDN w:val="0"/>
        <w:ind w:firstLineChars="100" w:firstLine="249"/>
        <w:rPr>
          <w:szCs w:val="24"/>
        </w:rPr>
      </w:pPr>
      <w:r>
        <w:rPr>
          <w:rFonts w:hint="eastAsia"/>
          <w:szCs w:val="24"/>
        </w:rPr>
        <w:t>（</w:t>
      </w:r>
      <w:r w:rsidRPr="0076556E">
        <w:rPr>
          <w:rFonts w:hint="eastAsia"/>
          <w:szCs w:val="24"/>
        </w:rPr>
        <w:t>５</w:t>
      </w:r>
      <w:r>
        <w:rPr>
          <w:rFonts w:hint="eastAsia"/>
          <w:szCs w:val="24"/>
        </w:rPr>
        <w:t>）</w:t>
      </w:r>
      <w:r w:rsidRPr="0076556E">
        <w:rPr>
          <w:rFonts w:hint="eastAsia"/>
          <w:szCs w:val="24"/>
        </w:rPr>
        <w:t xml:space="preserve">　営利目的の活動を行わないこと。</w:t>
      </w:r>
    </w:p>
    <w:p w:rsidR="0076556E" w:rsidRPr="0076556E" w:rsidRDefault="0076556E" w:rsidP="005A73DA">
      <w:pPr>
        <w:widowControl w:val="0"/>
        <w:autoSpaceDE w:val="0"/>
        <w:autoSpaceDN w:val="0"/>
        <w:ind w:leftChars="100" w:left="498" w:hangingChars="100" w:hanging="249"/>
        <w:rPr>
          <w:szCs w:val="24"/>
        </w:rPr>
      </w:pPr>
      <w:r>
        <w:rPr>
          <w:rFonts w:hint="eastAsia"/>
          <w:szCs w:val="24"/>
        </w:rPr>
        <w:t>（</w:t>
      </w:r>
      <w:r w:rsidRPr="0076556E">
        <w:rPr>
          <w:rFonts w:hint="eastAsia"/>
          <w:szCs w:val="24"/>
        </w:rPr>
        <w:t>６</w:t>
      </w:r>
      <w:r>
        <w:rPr>
          <w:rFonts w:hint="eastAsia"/>
          <w:szCs w:val="24"/>
        </w:rPr>
        <w:t>）</w:t>
      </w:r>
      <w:r w:rsidRPr="0076556E">
        <w:rPr>
          <w:rFonts w:hint="eastAsia"/>
          <w:szCs w:val="24"/>
        </w:rPr>
        <w:t xml:space="preserve">　団体及び団体の代表者が地方税法（昭和25年法律第226号）に規定する市税を滞納していないこと。</w:t>
      </w:r>
    </w:p>
    <w:p w:rsidR="0076556E" w:rsidRPr="0076556E" w:rsidRDefault="0076556E" w:rsidP="005A73DA">
      <w:pPr>
        <w:widowControl w:val="0"/>
        <w:autoSpaceDE w:val="0"/>
        <w:autoSpaceDN w:val="0"/>
        <w:ind w:firstLineChars="100" w:firstLine="249"/>
        <w:rPr>
          <w:szCs w:val="24"/>
        </w:rPr>
      </w:pPr>
      <w:r w:rsidRPr="0076556E">
        <w:rPr>
          <w:rFonts w:hint="eastAsia"/>
          <w:szCs w:val="24"/>
        </w:rPr>
        <w:t>（補助対象経費）</w:t>
      </w:r>
    </w:p>
    <w:p w:rsidR="00821686" w:rsidRPr="00821686" w:rsidRDefault="0076556E" w:rsidP="00267403">
      <w:pPr>
        <w:widowControl w:val="0"/>
        <w:autoSpaceDE w:val="0"/>
        <w:autoSpaceDN w:val="0"/>
        <w:ind w:left="249" w:hangingChars="100" w:hanging="249"/>
        <w:rPr>
          <w:szCs w:val="24"/>
        </w:rPr>
      </w:pPr>
      <w:r w:rsidRPr="0076556E">
        <w:rPr>
          <w:rFonts w:hint="eastAsia"/>
          <w:szCs w:val="24"/>
        </w:rPr>
        <w:t>第４条　補助対象経費は、</w:t>
      </w:r>
      <w:r w:rsidR="00267403">
        <w:rPr>
          <w:rFonts w:hint="eastAsia"/>
          <w:szCs w:val="24"/>
        </w:rPr>
        <w:t>都要綱に定めるところによる。</w:t>
      </w:r>
    </w:p>
    <w:p w:rsidR="0076556E" w:rsidRPr="0076556E" w:rsidRDefault="0076556E" w:rsidP="005A73DA">
      <w:pPr>
        <w:widowControl w:val="0"/>
        <w:autoSpaceDE w:val="0"/>
        <w:autoSpaceDN w:val="0"/>
        <w:ind w:firstLineChars="100" w:firstLine="249"/>
        <w:rPr>
          <w:szCs w:val="24"/>
        </w:rPr>
      </w:pPr>
      <w:r w:rsidRPr="0076556E">
        <w:rPr>
          <w:rFonts w:hint="eastAsia"/>
          <w:szCs w:val="24"/>
        </w:rPr>
        <w:t>（補助金の額）</w:t>
      </w:r>
    </w:p>
    <w:p w:rsidR="0076556E" w:rsidRPr="0076556E" w:rsidRDefault="0076556E" w:rsidP="0010203F">
      <w:pPr>
        <w:widowControl w:val="0"/>
        <w:autoSpaceDE w:val="0"/>
        <w:autoSpaceDN w:val="0"/>
        <w:ind w:left="249" w:hangingChars="100" w:hanging="249"/>
        <w:rPr>
          <w:szCs w:val="24"/>
        </w:rPr>
      </w:pPr>
      <w:r w:rsidRPr="0076556E">
        <w:rPr>
          <w:rFonts w:hint="eastAsia"/>
          <w:szCs w:val="24"/>
        </w:rPr>
        <w:t>第５条　補助金の額は、</w:t>
      </w:r>
      <w:r w:rsidR="0010203F">
        <w:rPr>
          <w:rFonts w:hint="eastAsia"/>
          <w:szCs w:val="24"/>
        </w:rPr>
        <w:t>都要綱に基づき</w:t>
      </w:r>
      <w:r w:rsidRPr="0076556E">
        <w:rPr>
          <w:rFonts w:hint="eastAsia"/>
          <w:szCs w:val="24"/>
        </w:rPr>
        <w:t>毎年度予算の範囲内で市長が別に定める。</w:t>
      </w:r>
    </w:p>
    <w:p w:rsidR="0076556E" w:rsidRPr="0076556E" w:rsidRDefault="0076556E" w:rsidP="005A73DA">
      <w:pPr>
        <w:widowControl w:val="0"/>
        <w:autoSpaceDE w:val="0"/>
        <w:autoSpaceDN w:val="0"/>
        <w:ind w:firstLineChars="100" w:firstLine="249"/>
        <w:rPr>
          <w:szCs w:val="24"/>
        </w:rPr>
      </w:pPr>
      <w:r w:rsidRPr="0076556E">
        <w:rPr>
          <w:rFonts w:hint="eastAsia"/>
          <w:szCs w:val="24"/>
        </w:rPr>
        <w:t>（交付申請）</w:t>
      </w:r>
    </w:p>
    <w:p w:rsidR="0076556E" w:rsidRPr="0076556E" w:rsidRDefault="0076556E" w:rsidP="005A73DA">
      <w:pPr>
        <w:widowControl w:val="0"/>
        <w:autoSpaceDE w:val="0"/>
        <w:autoSpaceDN w:val="0"/>
        <w:ind w:left="249" w:hangingChars="100" w:hanging="249"/>
        <w:rPr>
          <w:szCs w:val="24"/>
        </w:rPr>
      </w:pPr>
      <w:r w:rsidRPr="0076556E">
        <w:rPr>
          <w:rFonts w:hint="eastAsia"/>
          <w:szCs w:val="24"/>
        </w:rPr>
        <w:t>第６条　補助金の交付を</w:t>
      </w:r>
      <w:r w:rsidR="00C31F3A">
        <w:rPr>
          <w:rFonts w:hint="eastAsia"/>
          <w:szCs w:val="24"/>
        </w:rPr>
        <w:t>受けようとする者（以下「申請者」という。）は、長寿ふれあい食堂運営費</w:t>
      </w:r>
      <w:r w:rsidRPr="0076556E">
        <w:rPr>
          <w:rFonts w:hint="eastAsia"/>
          <w:szCs w:val="24"/>
        </w:rPr>
        <w:t>補助金交付申請書（別記様式第１号）に関係書類を添えて、市長に申請しなければならない。</w:t>
      </w:r>
    </w:p>
    <w:p w:rsidR="0076556E" w:rsidRPr="0076556E" w:rsidRDefault="0076556E" w:rsidP="005A73DA">
      <w:pPr>
        <w:widowControl w:val="0"/>
        <w:autoSpaceDE w:val="0"/>
        <w:autoSpaceDN w:val="0"/>
        <w:ind w:firstLineChars="100" w:firstLine="249"/>
        <w:rPr>
          <w:szCs w:val="24"/>
        </w:rPr>
      </w:pPr>
      <w:r w:rsidRPr="0076556E">
        <w:rPr>
          <w:rFonts w:hint="eastAsia"/>
          <w:szCs w:val="24"/>
        </w:rPr>
        <w:t>（交付決定）</w:t>
      </w:r>
    </w:p>
    <w:p w:rsidR="0076556E" w:rsidRPr="0076556E" w:rsidRDefault="0076556E" w:rsidP="005A73DA">
      <w:pPr>
        <w:widowControl w:val="0"/>
        <w:autoSpaceDE w:val="0"/>
        <w:autoSpaceDN w:val="0"/>
        <w:ind w:left="249" w:hangingChars="100" w:hanging="249"/>
        <w:rPr>
          <w:szCs w:val="24"/>
        </w:rPr>
      </w:pPr>
      <w:r w:rsidRPr="0076556E">
        <w:rPr>
          <w:rFonts w:hint="eastAsia"/>
          <w:szCs w:val="24"/>
        </w:rPr>
        <w:t>第７条　市長は、前条の規定による申請を受けたときは、その内容を</w:t>
      </w:r>
      <w:r w:rsidR="00C31F3A">
        <w:rPr>
          <w:rFonts w:hint="eastAsia"/>
          <w:szCs w:val="24"/>
        </w:rPr>
        <w:t>審査し、補助金の交付又は不交付を決定し、長寿ふれあい食堂運営費</w:t>
      </w:r>
      <w:r w:rsidRPr="0076556E">
        <w:rPr>
          <w:rFonts w:hint="eastAsia"/>
          <w:szCs w:val="24"/>
        </w:rPr>
        <w:t>補助金交付・不交付決定通知書（別記様式第２号）により申請者に通知するものとする。</w:t>
      </w:r>
    </w:p>
    <w:p w:rsidR="0076556E" w:rsidRPr="0076556E" w:rsidRDefault="0076556E" w:rsidP="005A73DA">
      <w:pPr>
        <w:widowControl w:val="0"/>
        <w:autoSpaceDE w:val="0"/>
        <w:autoSpaceDN w:val="0"/>
        <w:ind w:left="249" w:hangingChars="100" w:hanging="249"/>
        <w:rPr>
          <w:szCs w:val="24"/>
        </w:rPr>
      </w:pPr>
      <w:r w:rsidRPr="0076556E">
        <w:rPr>
          <w:rFonts w:hint="eastAsia"/>
          <w:szCs w:val="24"/>
        </w:rPr>
        <w:t>２　前項の規定による通知（補助金の交付を決定した場合に限る。）には、次に掲げる条件を付するものとする。</w:t>
      </w:r>
    </w:p>
    <w:p w:rsidR="0076556E" w:rsidRPr="0076556E" w:rsidRDefault="0076556E" w:rsidP="005A73DA">
      <w:pPr>
        <w:widowControl w:val="0"/>
        <w:autoSpaceDE w:val="0"/>
        <w:autoSpaceDN w:val="0"/>
        <w:ind w:leftChars="100" w:left="498" w:hangingChars="100" w:hanging="249"/>
        <w:rPr>
          <w:szCs w:val="24"/>
        </w:rPr>
      </w:pPr>
      <w:r>
        <w:rPr>
          <w:rFonts w:hint="eastAsia"/>
          <w:szCs w:val="24"/>
        </w:rPr>
        <w:t>（</w:t>
      </w:r>
      <w:r w:rsidRPr="0076556E">
        <w:rPr>
          <w:rFonts w:hint="eastAsia"/>
          <w:szCs w:val="24"/>
        </w:rPr>
        <w:t>１</w:t>
      </w:r>
      <w:r>
        <w:rPr>
          <w:rFonts w:hint="eastAsia"/>
          <w:szCs w:val="24"/>
        </w:rPr>
        <w:t>）</w:t>
      </w:r>
      <w:r w:rsidRPr="0076556E">
        <w:rPr>
          <w:rFonts w:hint="eastAsia"/>
          <w:szCs w:val="24"/>
        </w:rPr>
        <w:t xml:space="preserve">　補助金の目的に反するときは、補助金の全部又は一部を返還すること。</w:t>
      </w:r>
    </w:p>
    <w:p w:rsidR="0076556E" w:rsidRPr="0076556E" w:rsidRDefault="0076556E" w:rsidP="00267403">
      <w:pPr>
        <w:widowControl w:val="0"/>
        <w:autoSpaceDE w:val="0"/>
        <w:autoSpaceDN w:val="0"/>
        <w:ind w:firstLineChars="100" w:firstLine="249"/>
        <w:rPr>
          <w:szCs w:val="24"/>
        </w:rPr>
      </w:pPr>
      <w:r>
        <w:rPr>
          <w:rFonts w:hint="eastAsia"/>
          <w:szCs w:val="24"/>
        </w:rPr>
        <w:t>（</w:t>
      </w:r>
      <w:r w:rsidRPr="0076556E">
        <w:rPr>
          <w:rFonts w:hint="eastAsia"/>
          <w:szCs w:val="24"/>
        </w:rPr>
        <w:t>２</w:t>
      </w:r>
      <w:r>
        <w:rPr>
          <w:rFonts w:hint="eastAsia"/>
          <w:szCs w:val="24"/>
        </w:rPr>
        <w:t>）</w:t>
      </w:r>
      <w:r w:rsidRPr="0076556E">
        <w:rPr>
          <w:rFonts w:hint="eastAsia"/>
          <w:szCs w:val="24"/>
        </w:rPr>
        <w:t xml:space="preserve">　その他必要なこと。</w:t>
      </w:r>
    </w:p>
    <w:p w:rsidR="0076556E" w:rsidRPr="0076556E" w:rsidRDefault="0076556E" w:rsidP="005A73DA">
      <w:pPr>
        <w:widowControl w:val="0"/>
        <w:autoSpaceDE w:val="0"/>
        <w:autoSpaceDN w:val="0"/>
        <w:ind w:firstLineChars="100" w:firstLine="249"/>
        <w:rPr>
          <w:szCs w:val="24"/>
        </w:rPr>
      </w:pPr>
      <w:r w:rsidRPr="0076556E">
        <w:rPr>
          <w:rFonts w:hint="eastAsia"/>
          <w:szCs w:val="24"/>
        </w:rPr>
        <w:t>（実績報告）</w:t>
      </w:r>
    </w:p>
    <w:p w:rsidR="0076556E" w:rsidRPr="0076556E" w:rsidRDefault="00267403" w:rsidP="005A73DA">
      <w:pPr>
        <w:widowControl w:val="0"/>
        <w:autoSpaceDE w:val="0"/>
        <w:autoSpaceDN w:val="0"/>
        <w:ind w:left="249" w:hangingChars="100" w:hanging="249"/>
        <w:rPr>
          <w:szCs w:val="24"/>
        </w:rPr>
      </w:pPr>
      <w:r>
        <w:rPr>
          <w:rFonts w:hint="eastAsia"/>
          <w:szCs w:val="24"/>
        </w:rPr>
        <w:t>第８</w:t>
      </w:r>
      <w:r w:rsidR="0076556E" w:rsidRPr="0076556E">
        <w:rPr>
          <w:rFonts w:hint="eastAsia"/>
          <w:szCs w:val="24"/>
        </w:rPr>
        <w:t xml:space="preserve">条　</w:t>
      </w:r>
      <w:r w:rsidRPr="0076556E">
        <w:rPr>
          <w:rFonts w:hint="eastAsia"/>
          <w:szCs w:val="24"/>
        </w:rPr>
        <w:t>補助金の交付決定を受</w:t>
      </w:r>
      <w:r>
        <w:rPr>
          <w:rFonts w:hint="eastAsia"/>
          <w:szCs w:val="24"/>
        </w:rPr>
        <w:t>けた者（以下「補助決定者」という。）</w:t>
      </w:r>
      <w:r w:rsidR="0076556E" w:rsidRPr="0076556E">
        <w:rPr>
          <w:rFonts w:hint="eastAsia"/>
          <w:szCs w:val="24"/>
        </w:rPr>
        <w:t>は、補助対象長寿ふれあい食堂の実施が完了したとき又は補助金の交</w:t>
      </w:r>
      <w:r w:rsidR="00C31F3A">
        <w:rPr>
          <w:rFonts w:hint="eastAsia"/>
          <w:szCs w:val="24"/>
        </w:rPr>
        <w:t>付の決定に係る会計年度が終了したときは、長寿ふれあい食堂運営費</w:t>
      </w:r>
      <w:r>
        <w:rPr>
          <w:rFonts w:hint="eastAsia"/>
          <w:szCs w:val="24"/>
        </w:rPr>
        <w:t>補助金実績報告書（別記様式第３</w:t>
      </w:r>
      <w:r w:rsidR="0076556E" w:rsidRPr="0076556E">
        <w:rPr>
          <w:rFonts w:hint="eastAsia"/>
          <w:szCs w:val="24"/>
        </w:rPr>
        <w:t>号）に関係書類を添えて、市長に報告しなければならない。</w:t>
      </w:r>
    </w:p>
    <w:p w:rsidR="0076556E" w:rsidRPr="0076556E" w:rsidRDefault="0076556E" w:rsidP="005A73DA">
      <w:pPr>
        <w:widowControl w:val="0"/>
        <w:autoSpaceDE w:val="0"/>
        <w:autoSpaceDN w:val="0"/>
        <w:ind w:firstLineChars="100" w:firstLine="249"/>
        <w:rPr>
          <w:szCs w:val="24"/>
        </w:rPr>
      </w:pPr>
      <w:r w:rsidRPr="0076556E">
        <w:rPr>
          <w:rFonts w:hint="eastAsia"/>
          <w:szCs w:val="24"/>
        </w:rPr>
        <w:t>（補助金の額の確定）</w:t>
      </w:r>
    </w:p>
    <w:p w:rsidR="0076556E" w:rsidRDefault="0076556E" w:rsidP="005A73DA">
      <w:pPr>
        <w:widowControl w:val="0"/>
        <w:autoSpaceDE w:val="0"/>
        <w:autoSpaceDN w:val="0"/>
        <w:ind w:left="249" w:hangingChars="100" w:hanging="249"/>
        <w:rPr>
          <w:szCs w:val="24"/>
        </w:rPr>
      </w:pPr>
      <w:r w:rsidRPr="0076556E">
        <w:rPr>
          <w:rFonts w:hint="eastAsia"/>
          <w:szCs w:val="24"/>
        </w:rPr>
        <w:t>第</w:t>
      </w:r>
      <w:r w:rsidR="00267403">
        <w:rPr>
          <w:rFonts w:hint="eastAsia"/>
          <w:szCs w:val="24"/>
        </w:rPr>
        <w:t>９</w:t>
      </w:r>
      <w:r w:rsidRPr="0076556E">
        <w:rPr>
          <w:rFonts w:hint="eastAsia"/>
          <w:szCs w:val="24"/>
        </w:rPr>
        <w:t>条　市長は、前条の規定による報告があった場合は、その内容を審査し、当該報告に係る補助対象事業の成果が補助金の交付決定の内容に適合</w:t>
      </w:r>
      <w:r w:rsidR="00C31F3A">
        <w:rPr>
          <w:rFonts w:hint="eastAsia"/>
          <w:szCs w:val="24"/>
        </w:rPr>
        <w:t>すると認めるときは、補助金の額を確定し、長寿ふれあい食堂運営費</w:t>
      </w:r>
      <w:r w:rsidR="00267403">
        <w:rPr>
          <w:rFonts w:hint="eastAsia"/>
          <w:szCs w:val="24"/>
        </w:rPr>
        <w:t>補助金交付額確定通知書（別記様式第４号）により補助決定者に通知するものとする。</w:t>
      </w:r>
    </w:p>
    <w:p w:rsidR="00267403" w:rsidRPr="0076556E" w:rsidRDefault="00267403" w:rsidP="00267403">
      <w:pPr>
        <w:widowControl w:val="0"/>
        <w:autoSpaceDE w:val="0"/>
        <w:autoSpaceDN w:val="0"/>
        <w:ind w:firstLineChars="100" w:firstLine="249"/>
        <w:rPr>
          <w:szCs w:val="24"/>
        </w:rPr>
      </w:pPr>
      <w:r w:rsidRPr="0076556E">
        <w:rPr>
          <w:rFonts w:hint="eastAsia"/>
          <w:szCs w:val="24"/>
        </w:rPr>
        <w:t>（補助金の請求）</w:t>
      </w:r>
    </w:p>
    <w:p w:rsidR="00267403" w:rsidRPr="0076556E" w:rsidRDefault="00267403" w:rsidP="00267403">
      <w:pPr>
        <w:widowControl w:val="0"/>
        <w:autoSpaceDE w:val="0"/>
        <w:autoSpaceDN w:val="0"/>
        <w:ind w:left="249" w:hangingChars="100" w:hanging="249"/>
        <w:rPr>
          <w:szCs w:val="24"/>
        </w:rPr>
      </w:pPr>
      <w:r>
        <w:rPr>
          <w:rFonts w:hint="eastAsia"/>
          <w:szCs w:val="24"/>
        </w:rPr>
        <w:t>第10条　前条の規定による通知を受けた補助決定者は、長寿ふれあい食堂運営費補助金交付請求書（別記様式第５</w:t>
      </w:r>
      <w:r w:rsidRPr="0076556E">
        <w:rPr>
          <w:rFonts w:hint="eastAsia"/>
          <w:szCs w:val="24"/>
        </w:rPr>
        <w:t>号）により市長に補助金の交付を請求しなければならない。</w:t>
      </w:r>
    </w:p>
    <w:p w:rsidR="00267403" w:rsidRPr="00267403" w:rsidRDefault="00267403" w:rsidP="00267403">
      <w:pPr>
        <w:widowControl w:val="0"/>
        <w:autoSpaceDE w:val="0"/>
        <w:autoSpaceDN w:val="0"/>
        <w:ind w:left="249" w:hangingChars="100" w:hanging="249"/>
        <w:rPr>
          <w:szCs w:val="24"/>
        </w:rPr>
      </w:pPr>
      <w:r w:rsidRPr="0076556E">
        <w:rPr>
          <w:rFonts w:hint="eastAsia"/>
          <w:szCs w:val="24"/>
        </w:rPr>
        <w:t>２　市長は、前項の規定による請求を受けたときは、速やかに補助金を交付するものとする。</w:t>
      </w:r>
    </w:p>
    <w:p w:rsidR="002B0762" w:rsidRPr="002B0762" w:rsidRDefault="002B0762" w:rsidP="002B0762">
      <w:pPr>
        <w:widowControl w:val="0"/>
        <w:autoSpaceDE w:val="0"/>
        <w:autoSpaceDN w:val="0"/>
        <w:ind w:firstLineChars="100" w:firstLine="249"/>
        <w:rPr>
          <w:szCs w:val="24"/>
        </w:rPr>
      </w:pPr>
      <w:r w:rsidRPr="002B0762">
        <w:rPr>
          <w:rFonts w:hint="eastAsia"/>
          <w:szCs w:val="24"/>
        </w:rPr>
        <w:t>（補助金の返還等）</w:t>
      </w:r>
    </w:p>
    <w:p w:rsidR="002B0762" w:rsidRPr="002B0762" w:rsidRDefault="002B0762" w:rsidP="002B0762">
      <w:pPr>
        <w:widowControl w:val="0"/>
        <w:autoSpaceDE w:val="0"/>
        <w:autoSpaceDN w:val="0"/>
        <w:ind w:left="249" w:hangingChars="100" w:hanging="249"/>
        <w:rPr>
          <w:szCs w:val="24"/>
        </w:rPr>
      </w:pPr>
      <w:r w:rsidRPr="002B0762">
        <w:rPr>
          <w:rFonts w:hint="eastAsia"/>
          <w:szCs w:val="24"/>
        </w:rPr>
        <w:t>第11条　市長は、補助決定者が次のいずれかに該当する場合は、交付された補助金の全部又は一部を取り消すことができる。</w:t>
      </w:r>
    </w:p>
    <w:p w:rsidR="002B0762" w:rsidRPr="002B0762" w:rsidRDefault="002B0762" w:rsidP="002B0762">
      <w:pPr>
        <w:widowControl w:val="0"/>
        <w:autoSpaceDE w:val="0"/>
        <w:autoSpaceDN w:val="0"/>
        <w:ind w:firstLineChars="100" w:firstLine="249"/>
        <w:rPr>
          <w:szCs w:val="24"/>
        </w:rPr>
      </w:pPr>
      <w:r w:rsidRPr="002B0762">
        <w:rPr>
          <w:rFonts w:hint="eastAsia"/>
          <w:szCs w:val="24"/>
        </w:rPr>
        <w:t>（１）　偽りその他不正な手段により補助金の交付を受けたとき。</w:t>
      </w:r>
    </w:p>
    <w:p w:rsidR="002B0762" w:rsidRPr="002B0762" w:rsidRDefault="002B0762" w:rsidP="002B0762">
      <w:pPr>
        <w:widowControl w:val="0"/>
        <w:autoSpaceDE w:val="0"/>
        <w:autoSpaceDN w:val="0"/>
        <w:ind w:firstLineChars="100" w:firstLine="249"/>
        <w:rPr>
          <w:szCs w:val="24"/>
        </w:rPr>
      </w:pPr>
      <w:r w:rsidRPr="002B0762">
        <w:rPr>
          <w:rFonts w:hint="eastAsia"/>
          <w:szCs w:val="24"/>
        </w:rPr>
        <w:t>（２）　補助金を補助事業以外の目的に使用したとき。</w:t>
      </w:r>
    </w:p>
    <w:p w:rsidR="002B0762" w:rsidRPr="002B0762" w:rsidRDefault="002B0762" w:rsidP="002B0762">
      <w:pPr>
        <w:widowControl w:val="0"/>
        <w:autoSpaceDE w:val="0"/>
        <w:autoSpaceDN w:val="0"/>
        <w:ind w:left="249" w:hangingChars="100" w:hanging="249"/>
        <w:rPr>
          <w:szCs w:val="24"/>
        </w:rPr>
      </w:pPr>
      <w:r w:rsidRPr="002B0762">
        <w:rPr>
          <w:rFonts w:hint="eastAsia"/>
          <w:szCs w:val="24"/>
        </w:rPr>
        <w:t>２　補助決定者は、前項の規定により補助金の全部又は一部を取り消された場合は、当該補助金を返還しなければならない。</w:t>
      </w:r>
    </w:p>
    <w:p w:rsidR="002B0762" w:rsidRPr="002B0762" w:rsidRDefault="002B0762" w:rsidP="002B0762">
      <w:pPr>
        <w:widowControl w:val="0"/>
        <w:autoSpaceDE w:val="0"/>
        <w:autoSpaceDN w:val="0"/>
        <w:ind w:firstLineChars="100" w:firstLine="249"/>
        <w:rPr>
          <w:szCs w:val="24"/>
        </w:rPr>
      </w:pPr>
      <w:r w:rsidRPr="002B0762">
        <w:rPr>
          <w:rFonts w:hint="eastAsia"/>
          <w:szCs w:val="24"/>
        </w:rPr>
        <w:t>（委任）</w:t>
      </w:r>
    </w:p>
    <w:p w:rsidR="002B0762" w:rsidRDefault="002B0762" w:rsidP="002B0762">
      <w:pPr>
        <w:widowControl w:val="0"/>
        <w:autoSpaceDE w:val="0"/>
        <w:autoSpaceDN w:val="0"/>
        <w:ind w:left="249" w:hangingChars="100" w:hanging="249"/>
        <w:rPr>
          <w:szCs w:val="24"/>
        </w:rPr>
      </w:pPr>
      <w:r w:rsidRPr="002B0762">
        <w:rPr>
          <w:rFonts w:hint="eastAsia"/>
          <w:szCs w:val="24"/>
        </w:rPr>
        <w:t>第12条　この要綱に定めるもののほか、補助金の交付について必要な事項は福生市補助金等交付規則（平成10年規則第１号）の定めるところによることとし、その他必要な事項は市長が別に定める。</w:t>
      </w:r>
    </w:p>
    <w:p w:rsidR="0076556E" w:rsidRPr="0076556E" w:rsidRDefault="0076556E" w:rsidP="002B0762">
      <w:pPr>
        <w:widowControl w:val="0"/>
        <w:autoSpaceDE w:val="0"/>
        <w:autoSpaceDN w:val="0"/>
        <w:ind w:leftChars="100" w:left="249" w:firstLineChars="200" w:firstLine="499"/>
        <w:rPr>
          <w:szCs w:val="24"/>
        </w:rPr>
      </w:pPr>
      <w:r w:rsidRPr="0076556E">
        <w:rPr>
          <w:rFonts w:hint="eastAsia"/>
          <w:szCs w:val="24"/>
        </w:rPr>
        <w:t>附　則</w:t>
      </w:r>
    </w:p>
    <w:p w:rsidR="009362C2" w:rsidRPr="0076556E" w:rsidRDefault="00F67B86" w:rsidP="005A73DA">
      <w:pPr>
        <w:widowControl w:val="0"/>
        <w:autoSpaceDE w:val="0"/>
        <w:autoSpaceDN w:val="0"/>
        <w:ind w:firstLineChars="100" w:firstLine="249"/>
      </w:pPr>
      <w:r>
        <w:rPr>
          <w:rFonts w:hint="eastAsia"/>
          <w:szCs w:val="24"/>
        </w:rPr>
        <w:t>この要綱は、令和６年４月25</w:t>
      </w:r>
      <w:r w:rsidR="00E801B4">
        <w:rPr>
          <w:rFonts w:hint="eastAsia"/>
          <w:szCs w:val="24"/>
        </w:rPr>
        <w:t>日から施行し、令和６年４月１日から適用する。</w:t>
      </w:r>
    </w:p>
    <w:sectPr w:rsidR="009362C2" w:rsidRPr="0076556E" w:rsidSect="00687F38">
      <w:pgSz w:w="11906" w:h="16838" w:code="9"/>
      <w:pgMar w:top="1418" w:right="1588" w:bottom="1418" w:left="1588" w:header="851" w:footer="992" w:gutter="0"/>
      <w:cols w:space="425"/>
      <w:docGrid w:type="linesAndChars" w:linePitch="538" w:charSpace="1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51" w:rsidRDefault="005C4E51" w:rsidP="009900A8">
      <w:r>
        <w:separator/>
      </w:r>
    </w:p>
  </w:endnote>
  <w:endnote w:type="continuationSeparator" w:id="0">
    <w:p w:rsidR="005C4E51" w:rsidRDefault="005C4E51" w:rsidP="0099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51" w:rsidRDefault="005C4E51" w:rsidP="009900A8">
      <w:r>
        <w:separator/>
      </w:r>
    </w:p>
  </w:footnote>
  <w:footnote w:type="continuationSeparator" w:id="0">
    <w:p w:rsidR="005C4E51" w:rsidRDefault="005C4E51" w:rsidP="0099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47"/>
    <w:rsid w:val="000211DC"/>
    <w:rsid w:val="000D3619"/>
    <w:rsid w:val="000F6729"/>
    <w:rsid w:val="0010203F"/>
    <w:rsid w:val="00114F91"/>
    <w:rsid w:val="001D4EE4"/>
    <w:rsid w:val="001F383C"/>
    <w:rsid w:val="00267403"/>
    <w:rsid w:val="00285178"/>
    <w:rsid w:val="002A0448"/>
    <w:rsid w:val="002A417F"/>
    <w:rsid w:val="002A7D72"/>
    <w:rsid w:val="002B0762"/>
    <w:rsid w:val="00332751"/>
    <w:rsid w:val="003433F0"/>
    <w:rsid w:val="00344F3C"/>
    <w:rsid w:val="0040323F"/>
    <w:rsid w:val="004668C9"/>
    <w:rsid w:val="00490A0C"/>
    <w:rsid w:val="00490D32"/>
    <w:rsid w:val="004B3CA9"/>
    <w:rsid w:val="004F52A5"/>
    <w:rsid w:val="005167BF"/>
    <w:rsid w:val="005255D0"/>
    <w:rsid w:val="00585921"/>
    <w:rsid w:val="005A6520"/>
    <w:rsid w:val="005A73DA"/>
    <w:rsid w:val="005B3C47"/>
    <w:rsid w:val="005C4E51"/>
    <w:rsid w:val="005D7782"/>
    <w:rsid w:val="006160CF"/>
    <w:rsid w:val="00665987"/>
    <w:rsid w:val="00687F38"/>
    <w:rsid w:val="006E7F7A"/>
    <w:rsid w:val="0076556E"/>
    <w:rsid w:val="00774BF1"/>
    <w:rsid w:val="007C4224"/>
    <w:rsid w:val="008019E3"/>
    <w:rsid w:val="00821686"/>
    <w:rsid w:val="00832410"/>
    <w:rsid w:val="008769B7"/>
    <w:rsid w:val="008D1A7C"/>
    <w:rsid w:val="009362C2"/>
    <w:rsid w:val="00982675"/>
    <w:rsid w:val="009900A8"/>
    <w:rsid w:val="00995199"/>
    <w:rsid w:val="009D070B"/>
    <w:rsid w:val="00A877C1"/>
    <w:rsid w:val="00A975A5"/>
    <w:rsid w:val="00AB06C4"/>
    <w:rsid w:val="00AC3130"/>
    <w:rsid w:val="00AE703D"/>
    <w:rsid w:val="00B03F77"/>
    <w:rsid w:val="00B439A2"/>
    <w:rsid w:val="00C31F3A"/>
    <w:rsid w:val="00CE0C7A"/>
    <w:rsid w:val="00D35C3E"/>
    <w:rsid w:val="00DA717C"/>
    <w:rsid w:val="00E15078"/>
    <w:rsid w:val="00E801B4"/>
    <w:rsid w:val="00EC32C6"/>
    <w:rsid w:val="00EE3EF0"/>
    <w:rsid w:val="00F532AF"/>
    <w:rsid w:val="00F66D84"/>
    <w:rsid w:val="00F6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F2EE64C-3DF7-4918-A394-37DBB9E2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410"/>
    <w:rPr>
      <w:rFonts w:ascii="Arial" w:eastAsia="ＭＳ ゴシック" w:hAnsi="Arial"/>
      <w:sz w:val="18"/>
      <w:szCs w:val="18"/>
    </w:rPr>
  </w:style>
  <w:style w:type="character" w:customStyle="1" w:styleId="a4">
    <w:name w:val="吹き出し (文字)"/>
    <w:link w:val="a3"/>
    <w:uiPriority w:val="99"/>
    <w:semiHidden/>
    <w:rsid w:val="00832410"/>
    <w:rPr>
      <w:rFonts w:ascii="Arial" w:eastAsia="ＭＳ ゴシック" w:hAnsi="Arial" w:cs="Times New Roman"/>
      <w:kern w:val="2"/>
      <w:sz w:val="18"/>
      <w:szCs w:val="18"/>
    </w:rPr>
  </w:style>
  <w:style w:type="paragraph" w:styleId="a5">
    <w:name w:val="header"/>
    <w:basedOn w:val="a"/>
    <w:link w:val="a6"/>
    <w:uiPriority w:val="99"/>
    <w:unhideWhenUsed/>
    <w:rsid w:val="009900A8"/>
    <w:pPr>
      <w:tabs>
        <w:tab w:val="center" w:pos="4252"/>
        <w:tab w:val="right" w:pos="8504"/>
      </w:tabs>
      <w:snapToGrid w:val="0"/>
    </w:pPr>
  </w:style>
  <w:style w:type="character" w:customStyle="1" w:styleId="a6">
    <w:name w:val="ヘッダー (文字)"/>
    <w:link w:val="a5"/>
    <w:uiPriority w:val="99"/>
    <w:rsid w:val="009900A8"/>
    <w:rPr>
      <w:kern w:val="2"/>
      <w:sz w:val="24"/>
      <w:szCs w:val="22"/>
    </w:rPr>
  </w:style>
  <w:style w:type="paragraph" w:styleId="a7">
    <w:name w:val="footer"/>
    <w:basedOn w:val="a"/>
    <w:link w:val="a8"/>
    <w:uiPriority w:val="99"/>
    <w:unhideWhenUsed/>
    <w:rsid w:val="009900A8"/>
    <w:pPr>
      <w:tabs>
        <w:tab w:val="center" w:pos="4252"/>
        <w:tab w:val="right" w:pos="8504"/>
      </w:tabs>
      <w:snapToGrid w:val="0"/>
    </w:pPr>
  </w:style>
  <w:style w:type="character" w:customStyle="1" w:styleId="a8">
    <w:name w:val="フッター (文字)"/>
    <w:link w:val="a7"/>
    <w:uiPriority w:val="99"/>
    <w:rsid w:val="009900A8"/>
    <w:rPr>
      <w:kern w:val="2"/>
      <w:sz w:val="24"/>
      <w:szCs w:val="22"/>
    </w:rPr>
  </w:style>
  <w:style w:type="table" w:styleId="a9">
    <w:name w:val="Table Grid"/>
    <w:basedOn w:val="a1"/>
    <w:uiPriority w:val="39"/>
    <w:rsid w:val="00585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小村 彩</cp:lastModifiedBy>
  <cp:revision>23</cp:revision>
  <cp:lastPrinted>2024-04-10T23:58:00Z</cp:lastPrinted>
  <dcterms:created xsi:type="dcterms:W3CDTF">2023-03-17T08:11:00Z</dcterms:created>
  <dcterms:modified xsi:type="dcterms:W3CDTF">2024-05-07T10:10:00Z</dcterms:modified>
</cp:coreProperties>
</file>